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2"/>
        <w:tblW w:w="22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1418"/>
        <w:gridCol w:w="1134"/>
        <w:gridCol w:w="1417"/>
        <w:gridCol w:w="1701"/>
        <w:gridCol w:w="567"/>
        <w:gridCol w:w="992"/>
        <w:gridCol w:w="709"/>
        <w:gridCol w:w="795"/>
        <w:gridCol w:w="1048"/>
        <w:gridCol w:w="772"/>
        <w:gridCol w:w="822"/>
        <w:gridCol w:w="687"/>
        <w:gridCol w:w="765"/>
        <w:gridCol w:w="686"/>
        <w:gridCol w:w="786"/>
        <w:gridCol w:w="686"/>
        <w:gridCol w:w="749"/>
        <w:gridCol w:w="993"/>
        <w:gridCol w:w="1275"/>
        <w:gridCol w:w="1134"/>
        <w:gridCol w:w="1985"/>
      </w:tblGrid>
      <w:tr w:rsidR="00272329" w:rsidRPr="00272329" w:rsidTr="00272329">
        <w:trPr>
          <w:trHeight w:val="519"/>
        </w:trPr>
        <w:tc>
          <w:tcPr>
            <w:tcW w:w="2717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內控文件編號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內控作業文件名稱</w:t>
            </w:r>
          </w:p>
        </w:tc>
        <w:tc>
          <w:tcPr>
            <w:tcW w:w="3118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業管單位名稱及代碼</w:t>
            </w: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權責人</w:t>
            </w:r>
          </w:p>
        </w:tc>
        <w:tc>
          <w:tcPr>
            <w:tcW w:w="7756" w:type="dxa"/>
            <w:gridSpan w:val="10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內控作業風險分析評估(請各單位自行檢核所屬內控文件之風險程度變動性)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內控文件相關資訊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272329" w:rsidRPr="00272329" w:rsidTr="00272329">
        <w:trPr>
          <w:trHeight w:val="672"/>
        </w:trPr>
        <w:tc>
          <w:tcPr>
            <w:tcW w:w="1299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原文件編號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修改後文件編號</w:t>
            </w: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(若相同請打V)</w:t>
            </w: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原業管</w:t>
            </w:r>
            <w:proofErr w:type="gramEnd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單位名稱及代碼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修改後之擬案單位(需</w:t>
            </w:r>
            <w:proofErr w:type="gramStart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填寫至組別</w:t>
            </w:r>
            <w:proofErr w:type="gramEnd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272329" w:rsidRPr="00272329" w:rsidRDefault="00272329" w:rsidP="00272329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(若相同請打V)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職號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發生機率( L)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影響程度(I)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風險等級(R=L*I)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版次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審核層級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增修</w:t>
            </w:r>
            <w:proofErr w:type="gramStart"/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刪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最後審核通過日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(本學年度是否有新增、修訂或廢止作業文件之規劃，請說明)</w:t>
            </w:r>
          </w:p>
        </w:tc>
      </w:tr>
      <w:tr w:rsidR="00272329" w:rsidRPr="00272329" w:rsidTr="00272329">
        <w:trPr>
          <w:trHeight w:val="459"/>
        </w:trPr>
        <w:tc>
          <w:tcPr>
            <w:tcW w:w="1299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 幾乎不可能 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2可能</w:t>
            </w:r>
          </w:p>
        </w:tc>
        <w:tc>
          <w:tcPr>
            <w:tcW w:w="104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3非常可能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 輕微 </w:t>
            </w:r>
          </w:p>
        </w:tc>
        <w:tc>
          <w:tcPr>
            <w:tcW w:w="82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 嚴重 </w:t>
            </w:r>
          </w:p>
        </w:tc>
        <w:tc>
          <w:tcPr>
            <w:tcW w:w="68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 非常嚴重 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 低度風險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2中度風險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3~6高度風險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9級度風險</w:t>
            </w: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2329" w:rsidRPr="00272329" w:rsidTr="00272329">
        <w:trPr>
          <w:trHeight w:val="600"/>
        </w:trPr>
        <w:tc>
          <w:tcPr>
            <w:tcW w:w="1299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2329" w:rsidRPr="00272329" w:rsidRDefault="00272329" w:rsidP="0027232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272329" w:rsidRPr="00272329" w:rsidRDefault="00272329" w:rsidP="002723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232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A733A6" w:rsidRDefault="009355B8" w:rsidP="009355B8">
      <w:pPr>
        <w:jc w:val="center"/>
      </w:pPr>
      <w:r w:rsidRPr="009355B8">
        <w:rPr>
          <w:rFonts w:hint="eastAsia"/>
        </w:rPr>
        <w:t>高雄醫學大學內部控制制度</w:t>
      </w:r>
      <w:r w:rsidRPr="009355B8">
        <w:rPr>
          <w:rFonts w:hint="eastAsia"/>
        </w:rPr>
        <w:t>-</w:t>
      </w:r>
      <w:r w:rsidRPr="009355B8">
        <w:rPr>
          <w:rFonts w:hint="eastAsia"/>
        </w:rPr>
        <w:t>作業風險暨自我評估</w:t>
      </w:r>
    </w:p>
    <w:sectPr w:rsidR="00A733A6" w:rsidSect="00272329">
      <w:pgSz w:w="23814" w:h="16840" w:orient="landscape" w:code="8"/>
      <w:pgMar w:top="1797" w:right="737" w:bottom="179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7A"/>
    <w:rsid w:val="000918D2"/>
    <w:rsid w:val="00272329"/>
    <w:rsid w:val="00666C7A"/>
    <w:rsid w:val="009355B8"/>
    <w:rsid w:val="00A733A6"/>
    <w:rsid w:val="00E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2329"/>
    <w:rPr>
      <w:color w:val="800080"/>
      <w:u w:val="single"/>
    </w:rPr>
  </w:style>
  <w:style w:type="paragraph" w:customStyle="1" w:styleId="font5">
    <w:name w:val="font5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27232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72329"/>
    <w:pPr>
      <w:widowControl/>
      <w:pBdr>
        <w:bottom w:val="doub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"/>
    <w:rsid w:val="00272329"/>
    <w:pPr>
      <w:widowControl/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3">
    <w:name w:val="xl73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4">
    <w:name w:val="xl74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5">
    <w:name w:val="xl75"/>
    <w:basedOn w:val="a"/>
    <w:rsid w:val="00272329"/>
    <w:pPr>
      <w:widowControl/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6">
    <w:name w:val="xl76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77">
    <w:name w:val="xl77"/>
    <w:basedOn w:val="a"/>
    <w:rsid w:val="00272329"/>
    <w:pPr>
      <w:widowControl/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8">
    <w:name w:val="xl78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9">
    <w:name w:val="xl79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2">
    <w:name w:val="xl82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" w:eastAsia="新細明體" w:hAnsi="Wingdings" w:cs="新細明體"/>
      <w:kern w:val="0"/>
      <w:sz w:val="22"/>
    </w:rPr>
  </w:style>
  <w:style w:type="paragraph" w:customStyle="1" w:styleId="xl83">
    <w:name w:val="xl83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272329"/>
    <w:pPr>
      <w:widowControl/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272329"/>
    <w:pPr>
      <w:widowControl/>
      <w:pBdr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27232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272329"/>
    <w:pPr>
      <w:widowControl/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27232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272329"/>
    <w:pPr>
      <w:widowControl/>
      <w:pBdr>
        <w:top w:val="double" w:sz="6" w:space="0" w:color="000000"/>
        <w:left w:val="double" w:sz="6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272329"/>
    <w:pPr>
      <w:widowControl/>
      <w:pBdr>
        <w:top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272329"/>
    <w:pPr>
      <w:widowControl/>
      <w:pBdr>
        <w:top w:val="double" w:sz="6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2723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272329"/>
    <w:pPr>
      <w:widowControl/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"/>
    <w:rsid w:val="00272329"/>
    <w:pPr>
      <w:widowControl/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272329"/>
    <w:pPr>
      <w:widowControl/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3">
    <w:name w:val="xl103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4">
    <w:name w:val="xl104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05">
    <w:name w:val="xl105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06">
    <w:name w:val="xl106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0">
    <w:name w:val="xl110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1">
    <w:name w:val="xl111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2">
    <w:name w:val="xl112"/>
    <w:basedOn w:val="a"/>
    <w:rsid w:val="002723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3">
    <w:name w:val="xl113"/>
    <w:basedOn w:val="a"/>
    <w:rsid w:val="002723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2329"/>
    <w:rPr>
      <w:color w:val="800080"/>
      <w:u w:val="single"/>
    </w:rPr>
  </w:style>
  <w:style w:type="paragraph" w:customStyle="1" w:styleId="font5">
    <w:name w:val="font5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27232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72329"/>
    <w:pPr>
      <w:widowControl/>
      <w:pBdr>
        <w:bottom w:val="doub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0">
    <w:name w:val="xl70"/>
    <w:basedOn w:val="a"/>
    <w:rsid w:val="00272329"/>
    <w:pPr>
      <w:widowControl/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3">
    <w:name w:val="xl73"/>
    <w:basedOn w:val="a"/>
    <w:rsid w:val="002723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4">
    <w:name w:val="xl74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5">
    <w:name w:val="xl75"/>
    <w:basedOn w:val="a"/>
    <w:rsid w:val="00272329"/>
    <w:pPr>
      <w:widowControl/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6">
    <w:name w:val="xl76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77">
    <w:name w:val="xl77"/>
    <w:basedOn w:val="a"/>
    <w:rsid w:val="00272329"/>
    <w:pPr>
      <w:widowControl/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8">
    <w:name w:val="xl78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79">
    <w:name w:val="xl79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2">
    <w:name w:val="xl82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" w:eastAsia="新細明體" w:hAnsi="Wingdings" w:cs="新細明體"/>
      <w:kern w:val="0"/>
      <w:sz w:val="22"/>
    </w:rPr>
  </w:style>
  <w:style w:type="paragraph" w:customStyle="1" w:styleId="xl83">
    <w:name w:val="xl83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272329"/>
    <w:pPr>
      <w:widowControl/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272329"/>
    <w:pPr>
      <w:widowControl/>
      <w:pBdr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27232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272329"/>
    <w:pPr>
      <w:widowControl/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27232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27232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27232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272329"/>
    <w:pPr>
      <w:widowControl/>
      <w:pBdr>
        <w:top w:val="double" w:sz="6" w:space="0" w:color="000000"/>
        <w:left w:val="double" w:sz="6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272329"/>
    <w:pPr>
      <w:widowControl/>
      <w:pBdr>
        <w:top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272329"/>
    <w:pPr>
      <w:widowControl/>
      <w:pBdr>
        <w:top w:val="double" w:sz="6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2723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272329"/>
    <w:pPr>
      <w:widowControl/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"/>
    <w:rsid w:val="00272329"/>
    <w:pPr>
      <w:widowControl/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272329"/>
    <w:pPr>
      <w:widowControl/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3">
    <w:name w:val="xl103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4">
    <w:name w:val="xl104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05">
    <w:name w:val="xl105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06">
    <w:name w:val="xl106"/>
    <w:basedOn w:val="a"/>
    <w:rsid w:val="00272329"/>
    <w:pPr>
      <w:widowControl/>
      <w:pBdr>
        <w:top w:val="doub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272329"/>
    <w:pPr>
      <w:widowControl/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0">
    <w:name w:val="xl110"/>
    <w:basedOn w:val="a"/>
    <w:rsid w:val="002723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1">
    <w:name w:val="xl111"/>
    <w:basedOn w:val="a"/>
    <w:rsid w:val="002723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2">
    <w:name w:val="xl112"/>
    <w:basedOn w:val="a"/>
    <w:rsid w:val="002723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3">
    <w:name w:val="xl113"/>
    <w:basedOn w:val="a"/>
    <w:rsid w:val="002723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D169-D52D-4907-B459-C09C534C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2016-10-12T07:24:00Z</dcterms:created>
  <dcterms:modified xsi:type="dcterms:W3CDTF">2016-10-12T07:55:00Z</dcterms:modified>
</cp:coreProperties>
</file>